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33" w:rsidRPr="004A109B" w:rsidRDefault="00334F33" w:rsidP="00334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ПАСПОРТ</w:t>
      </w:r>
    </w:p>
    <w:p w:rsidR="00334F33" w:rsidRP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334F33" w:rsidRPr="004A109B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4F33" w:rsidRPr="004A109B" w:rsidRDefault="00334F33" w:rsidP="00334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1417"/>
        <w:gridCol w:w="709"/>
        <w:gridCol w:w="4603"/>
      </w:tblGrid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Наименование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1D0A41" w:rsidRDefault="00C16ED6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Строительство фельдшерско-акушерского пункта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Местонахождение (район/городской округ, городское/сельское поселение)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1D0A41" w:rsidRDefault="00A10B22" w:rsidP="001D0A41">
            <w:pPr>
              <w:pStyle w:val="ConsPlusNormal"/>
              <w:spacing w:line="276" w:lineRule="auto"/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Московская область, </w:t>
            </w:r>
            <w:r w:rsidR="00D96A8A"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Егорьевский муниципальный район, д. </w:t>
            </w:r>
            <w:proofErr w:type="gramStart"/>
            <w:r w:rsidR="00D96A8A" w:rsidRPr="001D0A41">
              <w:rPr>
                <w:rFonts w:ascii="Times New Roman" w:hAnsi="Times New Roman" w:cs="Times New Roman"/>
                <w:sz w:val="22"/>
                <w:szCs w:val="22"/>
              </w:rPr>
              <w:t>Большое</w:t>
            </w:r>
            <w:proofErr w:type="gramEnd"/>
            <w:r w:rsidR="00D96A8A"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="00D96A8A" w:rsidRPr="001D0A41">
              <w:rPr>
                <w:rFonts w:ascii="Times New Roman" w:hAnsi="Times New Roman" w:cs="Times New Roman"/>
                <w:sz w:val="22"/>
                <w:szCs w:val="22"/>
              </w:rPr>
              <w:t>Гридино</w:t>
            </w:r>
            <w:proofErr w:type="spellEnd"/>
          </w:p>
        </w:tc>
      </w:tr>
      <w:tr w:rsidR="00334F33" w:rsidRPr="001D0A41" w:rsidTr="00611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EE1D59" w:rsidRPr="001D0A41" w:rsidRDefault="00D96A8A" w:rsidP="001D0A41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Московской области «Здравоохранение Подмосковья» на 2014-2020 гг. Подпрограмма 1. «Профилактика заболеваний и формирование здорового образа жизни. Развитие первичной медико-санитарной помощи».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Цель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1D0A41" w:rsidRDefault="00D96A8A" w:rsidP="001D0A41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и доступности оказания первичной доврачебной медико-санитарной помощи жителям сельской местности Московской области путем максимального приближения такой помощи к гражданам; оптимизация, сохранение </w:t>
            </w:r>
            <w:proofErr w:type="spellStart"/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этапности</w:t>
            </w:r>
            <w:proofErr w:type="spellEnd"/>
            <w:r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 и преемственности в лечении пациентов; поэтапное решение вопроса укомплектованности первичного медико-санитарного звена медицинскими кадрами.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37"/>
            <w:bookmarkEnd w:id="0"/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Срок реализации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A10B22" w:rsidRPr="001D0A41" w:rsidRDefault="00A10B22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Инвестиционный период </w:t>
            </w:r>
            <w:r w:rsidR="00AA5686" w:rsidRPr="001D0A41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  <w:p w:rsidR="00334F33" w:rsidRPr="001D0A41" w:rsidRDefault="00A10B22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Операционный период 25 лет.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Форма реализации инвестиционного проекта (строительство, реконструкция, в том числе </w:t>
            </w:r>
            <w:r w:rsidRPr="001D0A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1D0A41" w:rsidRDefault="00C16ED6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</w:t>
            </w:r>
            <w:r w:rsidR="000A3765"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4F33" w:rsidRPr="001D0A41">
              <w:rPr>
                <w:rFonts w:ascii="Times New Roman" w:hAnsi="Times New Roman" w:cs="Times New Roman"/>
                <w:sz w:val="22"/>
                <w:szCs w:val="22"/>
              </w:rPr>
              <w:t>с последующей эксплуатацией.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7C6B5D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Заявитель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7E0FEE" w:rsidRPr="001D0A41" w:rsidRDefault="00A10B22" w:rsidP="001D0A41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Министерство здравоохранения Московской области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62"/>
            <w:bookmarkEnd w:id="1"/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Наличие проектной документации по инвестиционному проекту 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0C6458" w:rsidRPr="001D0A41" w:rsidRDefault="00C16ED6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Par68"/>
            <w:bookmarkEnd w:id="2"/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1D0A41" w:rsidRDefault="00C16ED6" w:rsidP="001D0A41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74"/>
            <w:bookmarkEnd w:id="3"/>
            <w:r w:rsidRPr="001D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Предполагаемая сметная стоимость строительства (реконструкции) объекта капитального строительства (по заключению государственной экспертизы) с </w:t>
            </w:r>
            <w:r w:rsidR="000C6458" w:rsidRPr="001D0A41">
              <w:rPr>
                <w:rFonts w:ascii="Times New Roman" w:hAnsi="Times New Roman" w:cs="Times New Roman"/>
                <w:sz w:val="22"/>
                <w:szCs w:val="22"/>
              </w:rPr>
              <w:t>указанием года ее определения -</w:t>
            </w:r>
            <w:r w:rsidR="00900044"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 w:rsidR="00DF53B8" w:rsidRPr="001D0A4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900044"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 г. </w:t>
            </w:r>
            <w:r w:rsidR="00C16ED6" w:rsidRPr="001D0A4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A10B22"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1D0A41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A10B22" w:rsidRPr="001D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F30C4"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00044" w:rsidRPr="001D0A41">
              <w:rPr>
                <w:rFonts w:ascii="Times New Roman" w:hAnsi="Times New Roman" w:cs="Times New Roman"/>
                <w:sz w:val="22"/>
                <w:szCs w:val="22"/>
              </w:rPr>
              <w:t>тыс. рублей (</w:t>
            </w:r>
            <w:r w:rsidR="000C6458"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без </w:t>
            </w:r>
            <w:r w:rsidR="00900044" w:rsidRPr="001D0A41">
              <w:rPr>
                <w:rFonts w:ascii="Times New Roman" w:hAnsi="Times New Roman" w:cs="Times New Roman"/>
                <w:sz w:val="22"/>
                <w:szCs w:val="22"/>
              </w:rPr>
              <w:t>НДС)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ar76"/>
            <w:bookmarkEnd w:id="4"/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(тыс. рублей)</w:t>
            </w:r>
          </w:p>
        </w:tc>
      </w:tr>
      <w:tr w:rsidR="00334F33" w:rsidRPr="001D0A41" w:rsidTr="00334F33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Стоимость объекта капитального строительства (включая НДС), в текущих ценах</w:t>
            </w:r>
          </w:p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334F33" w:rsidRPr="001D0A41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Стоимость</w:t>
            </w:r>
            <w:r w:rsidR="000003A7"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инвестиционного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A10B22" w:rsidP="001D0A41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16ED6" w:rsidRPr="001D0A4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A109B"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1D0A41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4A109B" w:rsidRPr="001D0A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4773" w:rsidRPr="001D0A41" w:rsidTr="001B0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1D0A41" w:rsidRDefault="00A34773" w:rsidP="001D0A41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1D0A41" w:rsidRDefault="00A3477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334F33" w:rsidRPr="001D0A41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подготовка проектной документации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C16ED6" w:rsidP="001D0A41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1D0A41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C16ED6" w:rsidP="001D0A41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9 049,59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1D0A41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приобретение машин и 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C16ED6" w:rsidP="001D0A41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2 957,63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1D0A41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прочие затраты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C16ED6" w:rsidP="001D0A41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482,78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Наличие инфраструктуры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1D0A41" w:rsidRPr="001D0A41" w:rsidRDefault="001D0A41" w:rsidP="001D0A41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D0A41">
              <w:rPr>
                <w:color w:val="000000" w:themeColor="text1"/>
                <w:sz w:val="22"/>
                <w:szCs w:val="22"/>
              </w:rPr>
              <w:t>- вертикальная планировка участка в соответствии с нормативными требованиями для обеспечения быстрого и полного водоотвода, с учетом высотного положения существующих дорог, площадок и инженерных сетей;</w:t>
            </w:r>
          </w:p>
          <w:p w:rsidR="001D0A41" w:rsidRPr="001D0A41" w:rsidRDefault="001D0A41" w:rsidP="001D0A41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D0A41">
              <w:rPr>
                <w:color w:val="000000" w:themeColor="text1"/>
                <w:sz w:val="22"/>
                <w:szCs w:val="22"/>
              </w:rPr>
              <w:t xml:space="preserve">- подъезд на территорию с учетом существующих автодорог, что обеспечивает транспортную доступность; </w:t>
            </w:r>
          </w:p>
          <w:p w:rsidR="001D0A41" w:rsidRPr="001D0A41" w:rsidRDefault="001D0A41" w:rsidP="001D0A41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bookmarkStart w:id="5" w:name="_GoBack"/>
            <w:bookmarkEnd w:id="5"/>
            <w:r w:rsidRPr="001D0A41">
              <w:rPr>
                <w:color w:val="000000" w:themeColor="text1"/>
                <w:sz w:val="22"/>
                <w:szCs w:val="22"/>
              </w:rPr>
              <w:t xml:space="preserve">- открытая автостоянка для парковки; </w:t>
            </w:r>
          </w:p>
          <w:p w:rsidR="001D0A41" w:rsidRPr="001D0A41" w:rsidRDefault="001D0A41" w:rsidP="001D0A41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D0A41">
              <w:rPr>
                <w:color w:val="000000" w:themeColor="text1"/>
                <w:sz w:val="22"/>
                <w:szCs w:val="22"/>
              </w:rPr>
              <w:t>- восстановление покрытия, нарушенного во время строительства;</w:t>
            </w:r>
          </w:p>
          <w:p w:rsidR="001D0A41" w:rsidRPr="001D0A41" w:rsidRDefault="001D0A41" w:rsidP="001D0A41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D0A41">
              <w:rPr>
                <w:color w:val="000000" w:themeColor="text1"/>
                <w:sz w:val="22"/>
                <w:szCs w:val="22"/>
              </w:rPr>
              <w:t>- ограждение территории ФАП в соответствии с правилами землепользования и застройки территории;</w:t>
            </w:r>
          </w:p>
          <w:p w:rsidR="001D0A41" w:rsidRPr="001D0A41" w:rsidRDefault="001D0A41" w:rsidP="001D0A4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D0A41">
              <w:rPr>
                <w:color w:val="000000" w:themeColor="text1"/>
                <w:sz w:val="22"/>
                <w:szCs w:val="22"/>
              </w:rPr>
              <w:t>- теплоснабжение от двухконтурного электрического котла (</w:t>
            </w:r>
            <w:proofErr w:type="gramStart"/>
            <w:r w:rsidRPr="001D0A41">
              <w:rPr>
                <w:color w:val="000000" w:themeColor="text1"/>
                <w:sz w:val="22"/>
                <w:szCs w:val="22"/>
              </w:rPr>
              <w:t>вариант-газовый</w:t>
            </w:r>
            <w:proofErr w:type="gramEnd"/>
            <w:r w:rsidRPr="001D0A41">
              <w:rPr>
                <w:color w:val="000000" w:themeColor="text1"/>
                <w:sz w:val="22"/>
                <w:szCs w:val="22"/>
              </w:rPr>
              <w:t xml:space="preserve"> котел);</w:t>
            </w:r>
          </w:p>
          <w:p w:rsidR="001D0A41" w:rsidRPr="001D0A41" w:rsidRDefault="001D0A41" w:rsidP="001D0A41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D0A41">
              <w:rPr>
                <w:color w:val="000000" w:themeColor="text1"/>
                <w:sz w:val="22"/>
                <w:szCs w:val="22"/>
              </w:rPr>
              <w:t>- водоснабжение от существующих сетей в соответствии с действующими нормами и СНиП;</w:t>
            </w:r>
          </w:p>
          <w:p w:rsidR="001D0A41" w:rsidRPr="001D0A41" w:rsidRDefault="001D0A41" w:rsidP="001D0A41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D0A41">
              <w:rPr>
                <w:color w:val="000000" w:themeColor="text1"/>
                <w:sz w:val="22"/>
                <w:szCs w:val="22"/>
              </w:rPr>
              <w:t>- система локального водоотведения;</w:t>
            </w:r>
          </w:p>
          <w:p w:rsidR="00C16ED6" w:rsidRPr="001D0A41" w:rsidRDefault="001D0A41" w:rsidP="001D0A41">
            <w:pPr>
              <w:tabs>
                <w:tab w:val="left" w:pos="720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1D0A41">
              <w:rPr>
                <w:bCs/>
                <w:color w:val="000000" w:themeColor="text1"/>
                <w:sz w:val="22"/>
                <w:szCs w:val="22"/>
              </w:rPr>
              <w:t xml:space="preserve">- электрооборудование и освещение </w:t>
            </w:r>
            <w:r w:rsidRPr="001D0A41">
              <w:rPr>
                <w:color w:val="000000" w:themeColor="text1"/>
                <w:sz w:val="22"/>
                <w:szCs w:val="22"/>
              </w:rPr>
              <w:t>в соответствии с действующими нормами и СНиП.</w:t>
            </w:r>
          </w:p>
        </w:tc>
      </w:tr>
    </w:tbl>
    <w:p w:rsidR="001D0A41" w:rsidRPr="001D0A41" w:rsidRDefault="001D0A41" w:rsidP="001D0A41">
      <w:pPr>
        <w:spacing w:after="0"/>
        <w:rPr>
          <w:sz w:val="22"/>
          <w:szCs w:val="22"/>
        </w:rPr>
      </w:pPr>
      <w:r w:rsidRPr="001D0A41">
        <w:rPr>
          <w:sz w:val="22"/>
          <w:szCs w:val="22"/>
        </w:rPr>
        <w:br w:type="page"/>
      </w: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0131"/>
      </w:tblGrid>
      <w:tr w:rsidR="00334F33" w:rsidRPr="001D0A41" w:rsidTr="00A34773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1013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Контактное лицо в Министерстве инвестиций и инноваций Московской области </w:t>
            </w:r>
            <w:r w:rsidRPr="001D0A41">
              <w:rPr>
                <w:rFonts w:ascii="Times New Roman" w:hAnsi="Times New Roman" w:cs="Times New Roman"/>
                <w:sz w:val="22"/>
                <w:szCs w:val="22"/>
              </w:rPr>
              <w:br/>
              <w:t>(Ф.И.О., телефон, адрес электронной почты)</w:t>
            </w:r>
          </w:p>
        </w:tc>
      </w:tr>
      <w:tr w:rsidR="00334F33" w:rsidRPr="001D0A41" w:rsidTr="00334F33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Нерсесян </w:t>
            </w:r>
            <w:proofErr w:type="spellStart"/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Антраник</w:t>
            </w:r>
            <w:proofErr w:type="spellEnd"/>
            <w:r w:rsidRPr="001D0A4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Жозефович</w:t>
            </w:r>
            <w:proofErr w:type="spellEnd"/>
          </w:p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+7 (496) 602-08-62</w:t>
            </w:r>
          </w:p>
          <w:p w:rsidR="00334F33" w:rsidRPr="001D0A41" w:rsidRDefault="00334F33" w:rsidP="001D0A41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D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NersesyanAZh</w:t>
            </w:r>
            <w:proofErr w:type="spellEnd"/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proofErr w:type="spellStart"/>
            <w:r w:rsidRPr="001D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mosreg</w:t>
            </w:r>
            <w:proofErr w:type="spellEnd"/>
            <w:r w:rsidRPr="001D0A4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spellStart"/>
            <w:r w:rsidRPr="001D0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</w:tbl>
    <w:p w:rsidR="00F622EF" w:rsidRPr="009850CD" w:rsidRDefault="00F622EF" w:rsidP="009850CD">
      <w:pPr>
        <w:spacing w:after="0"/>
        <w:contextualSpacing/>
        <w:outlineLvl w:val="0"/>
        <w:rPr>
          <w:sz w:val="22"/>
          <w:szCs w:val="22"/>
        </w:rPr>
      </w:pPr>
    </w:p>
    <w:sectPr w:rsidR="00F622EF" w:rsidRPr="009850CD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95F17"/>
    <w:multiLevelType w:val="hybridMultilevel"/>
    <w:tmpl w:val="E9E0EBC0"/>
    <w:lvl w:ilvl="0" w:tplc="CF800C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690"/>
    <w:rsid w:val="000003A7"/>
    <w:rsid w:val="00067AB8"/>
    <w:rsid w:val="00080F0C"/>
    <w:rsid w:val="000A3765"/>
    <w:rsid w:val="000C6458"/>
    <w:rsid w:val="00102495"/>
    <w:rsid w:val="00110D86"/>
    <w:rsid w:val="001675F9"/>
    <w:rsid w:val="001B5B96"/>
    <w:rsid w:val="001D0A41"/>
    <w:rsid w:val="001F0E01"/>
    <w:rsid w:val="001F30C4"/>
    <w:rsid w:val="002048CB"/>
    <w:rsid w:val="00262A88"/>
    <w:rsid w:val="002C49CF"/>
    <w:rsid w:val="00302A59"/>
    <w:rsid w:val="00334F33"/>
    <w:rsid w:val="003C1690"/>
    <w:rsid w:val="00410A8B"/>
    <w:rsid w:val="004323F5"/>
    <w:rsid w:val="004A109B"/>
    <w:rsid w:val="004A7824"/>
    <w:rsid w:val="004C3C94"/>
    <w:rsid w:val="004D49A7"/>
    <w:rsid w:val="004E1DAD"/>
    <w:rsid w:val="006112E2"/>
    <w:rsid w:val="00644CDC"/>
    <w:rsid w:val="006B74C4"/>
    <w:rsid w:val="0073506E"/>
    <w:rsid w:val="0077441F"/>
    <w:rsid w:val="007C6B5D"/>
    <w:rsid w:val="007D36AE"/>
    <w:rsid w:val="007E0FEE"/>
    <w:rsid w:val="00833C1A"/>
    <w:rsid w:val="0087645C"/>
    <w:rsid w:val="00897F9A"/>
    <w:rsid w:val="00900044"/>
    <w:rsid w:val="0096180F"/>
    <w:rsid w:val="00971F0F"/>
    <w:rsid w:val="009850CD"/>
    <w:rsid w:val="00A10B22"/>
    <w:rsid w:val="00A2265A"/>
    <w:rsid w:val="00A34773"/>
    <w:rsid w:val="00AA5686"/>
    <w:rsid w:val="00AC438E"/>
    <w:rsid w:val="00AF4884"/>
    <w:rsid w:val="00B14BC9"/>
    <w:rsid w:val="00B42AA8"/>
    <w:rsid w:val="00C16ED6"/>
    <w:rsid w:val="00D01F7D"/>
    <w:rsid w:val="00D909B4"/>
    <w:rsid w:val="00D96A8A"/>
    <w:rsid w:val="00DB2C37"/>
    <w:rsid w:val="00DF53B8"/>
    <w:rsid w:val="00E41548"/>
    <w:rsid w:val="00EE1D59"/>
    <w:rsid w:val="00F31655"/>
    <w:rsid w:val="00F52DB2"/>
    <w:rsid w:val="00F622EF"/>
    <w:rsid w:val="00FA1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33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F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C9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C3C9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Antranik Nersesyan</dc:creator>
  <cp:lastModifiedBy>Нерсесян Антраник Жезефович</cp:lastModifiedBy>
  <cp:revision>29</cp:revision>
  <dcterms:created xsi:type="dcterms:W3CDTF">2015-10-22T12:09:00Z</dcterms:created>
  <dcterms:modified xsi:type="dcterms:W3CDTF">2016-04-04T14:19:00Z</dcterms:modified>
</cp:coreProperties>
</file>