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F1" w:rsidRPr="004625E0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5E0">
        <w:rPr>
          <w:rFonts w:ascii="Times New Roman" w:hAnsi="Times New Roman" w:cs="Times New Roman"/>
          <w:sz w:val="24"/>
          <w:szCs w:val="24"/>
        </w:rPr>
        <w:t>ПАСПОРТ</w:t>
      </w:r>
    </w:p>
    <w:p w:rsidR="008409F1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25E0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190153" w:rsidRPr="004625E0" w:rsidRDefault="00190153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09F1" w:rsidRPr="004625E0" w:rsidRDefault="008409F1" w:rsidP="00C513D9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2126"/>
        <w:gridCol w:w="4603"/>
      </w:tblGrid>
      <w:tr w:rsidR="0078450A" w:rsidRPr="004625E0" w:rsidTr="00497EC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</w:tr>
      <w:tr w:rsidR="008409F1" w:rsidRPr="004625E0" w:rsidTr="00A75E62">
        <w:trPr>
          <w:trHeight w:val="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706253" w:rsidP="00706253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6253">
              <w:rPr>
                <w:rFonts w:ascii="Times New Roman" w:hAnsi="Times New Roman" w:cs="Times New Roman"/>
                <w:sz w:val="24"/>
                <w:szCs w:val="24"/>
              </w:rPr>
              <w:t xml:space="preserve">Корпус-пристройка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706253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6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6253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="00603CAB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Местонахождение (район/городской округ, городское/сельское поселение)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706253" w:rsidP="00603CAB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6253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706253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706253">
              <w:rPr>
                <w:rFonts w:ascii="Times New Roman" w:hAnsi="Times New Roman" w:cs="Times New Roman"/>
                <w:sz w:val="24"/>
                <w:szCs w:val="24"/>
              </w:rPr>
              <w:t>. Котельники, ул. Новая, д. 39</w:t>
            </w:r>
            <w:r w:rsidR="00603CAB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706253" w:rsidP="00706253">
            <w:pPr>
              <w:spacing w:after="0"/>
              <w:jc w:val="both"/>
              <w:rPr>
                <w:sz w:val="24"/>
                <w:szCs w:val="24"/>
              </w:rPr>
            </w:pPr>
            <w:r w:rsidRPr="00706253">
              <w:rPr>
                <w:sz w:val="24"/>
                <w:szCs w:val="24"/>
              </w:rPr>
              <w:t>Государственная программа Московской области «Образование Подмосковья» на 2014–2025 г</w:t>
            </w:r>
            <w:r>
              <w:rPr>
                <w:sz w:val="24"/>
                <w:szCs w:val="24"/>
              </w:rPr>
              <w:t>.</w:t>
            </w:r>
            <w:r w:rsidR="00603CAB" w:rsidRPr="009F70C2">
              <w:rPr>
                <w:sz w:val="24"/>
                <w:szCs w:val="24"/>
              </w:rPr>
              <w:t>;</w:t>
            </w:r>
          </w:p>
        </w:tc>
      </w:tr>
      <w:tr w:rsidR="0078450A" w:rsidRPr="004625E0" w:rsidTr="0094405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Цель инвестиционного проекта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582A45" w:rsidRPr="009F70C2" w:rsidRDefault="00706253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706253">
              <w:rPr>
                <w:sz w:val="24"/>
                <w:szCs w:val="24"/>
              </w:rPr>
              <w:t>Обеспечение конституционных прав граждан на общедоступное общее образование</w:t>
            </w:r>
            <w:r w:rsidR="00603CAB" w:rsidRPr="009F70C2">
              <w:rPr>
                <w:sz w:val="24"/>
                <w:szCs w:val="24"/>
              </w:rPr>
              <w:t>;</w:t>
            </w:r>
          </w:p>
        </w:tc>
      </w:tr>
      <w:tr w:rsidR="0078450A" w:rsidRPr="004625E0" w:rsidTr="00484AA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AD5F3E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7"/>
            <w:bookmarkEnd w:id="0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A" w:rsidRPr="009F70C2" w:rsidRDefault="0078450A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Инвестиционная фаза проекта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0268AD" w:rsidP="00706253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062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 – 201</w:t>
            </w:r>
            <w:r w:rsidR="007062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Форма реализации инвестиционного проекта (строительство, реконструкция, в том числе 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A75E62" w:rsidRPr="009F70C2">
              <w:rPr>
                <w:rFonts w:ascii="Times New Roman" w:hAnsi="Times New Roman" w:cs="Times New Roman"/>
                <w:sz w:val="24"/>
                <w:szCs w:val="24"/>
              </w:rPr>
              <w:t>с последующей эксплуатацией</w:t>
            </w:r>
            <w:r w:rsidR="00644B27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9F70C2" w:rsidRDefault="00B24249" w:rsidP="009F70C2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9F70C2"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644B27" w:rsidRPr="009F70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62"/>
            <w:bookmarkEnd w:id="1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проектной документации по инвестиционному проекту 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603CAB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03034A">
              <w:rPr>
                <w:sz w:val="24"/>
                <w:szCs w:val="24"/>
              </w:rPr>
              <w:t>Распоряжение администрации городского округа Котельники Московской области от 03.08.2016 № 234-РА «Об утверждении проектно-сметной документации по объекту: Корпус-пристройка к Муниципальному бюджетному образовательному учреждению «</w:t>
            </w:r>
            <w:proofErr w:type="spellStart"/>
            <w:r w:rsidRPr="0003034A">
              <w:rPr>
                <w:sz w:val="24"/>
                <w:szCs w:val="24"/>
              </w:rPr>
              <w:t>Котельниковская</w:t>
            </w:r>
            <w:proofErr w:type="spellEnd"/>
            <w:r w:rsidRPr="0003034A">
              <w:rPr>
                <w:sz w:val="24"/>
                <w:szCs w:val="24"/>
              </w:rPr>
              <w:t xml:space="preserve"> средняя общеобразовательная школа № 2» по адресу: Московская область, </w:t>
            </w:r>
            <w:proofErr w:type="spellStart"/>
            <w:r w:rsidRPr="0003034A">
              <w:rPr>
                <w:sz w:val="24"/>
                <w:szCs w:val="24"/>
              </w:rPr>
              <w:t>г.о</w:t>
            </w:r>
            <w:proofErr w:type="spellEnd"/>
            <w:r w:rsidRPr="0003034A">
              <w:rPr>
                <w:sz w:val="24"/>
                <w:szCs w:val="24"/>
              </w:rPr>
              <w:t>. Котельники, ул. Новая, дом 39»</w:t>
            </w:r>
            <w:r w:rsidR="009F70C2" w:rsidRPr="009F70C2">
              <w:rPr>
                <w:sz w:val="24"/>
                <w:szCs w:val="24"/>
              </w:rPr>
              <w:t>;</w:t>
            </w:r>
          </w:p>
          <w:p w:rsidR="0003034A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</w:p>
          <w:p w:rsidR="0003034A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</w:p>
          <w:p w:rsidR="0003034A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</w:p>
          <w:p w:rsidR="0003034A" w:rsidRPr="009F70C2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68"/>
            <w:bookmarkEnd w:id="3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AD5F3E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0C2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85C9E" w:rsidRPr="009F70C2" w:rsidRDefault="0003034A" w:rsidP="00603CAB">
            <w:pPr>
              <w:spacing w:after="0"/>
              <w:jc w:val="both"/>
              <w:rPr>
                <w:sz w:val="24"/>
                <w:szCs w:val="24"/>
              </w:rPr>
            </w:pPr>
            <w:r w:rsidRPr="0003034A">
              <w:rPr>
                <w:sz w:val="24"/>
                <w:szCs w:val="24"/>
              </w:rPr>
              <w:t>Положительное заключение ГАУ МО  «</w:t>
            </w:r>
            <w:proofErr w:type="spellStart"/>
            <w:r w:rsidRPr="0003034A">
              <w:rPr>
                <w:sz w:val="24"/>
                <w:szCs w:val="24"/>
              </w:rPr>
              <w:t>Мособлгосэкспертиза</w:t>
            </w:r>
            <w:proofErr w:type="spellEnd"/>
            <w:r w:rsidRPr="0003034A">
              <w:rPr>
                <w:sz w:val="24"/>
                <w:szCs w:val="24"/>
              </w:rPr>
              <w:t>» № 50-1-1-3-0188-16 от 14.03.2016; № 50-1-6-0189-16 от 14.03.2016</w:t>
            </w:r>
            <w:r w:rsidR="00295C86" w:rsidRPr="009F70C2">
              <w:rPr>
                <w:sz w:val="24"/>
                <w:szCs w:val="24"/>
              </w:rPr>
              <w:t>;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D5F3E" w:rsidRDefault="008409F1" w:rsidP="00AD5F3E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74"/>
            <w:bookmarkEnd w:id="4"/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B2D" w:rsidRPr="00AD5F3E" w:rsidRDefault="008409F1" w:rsidP="0003034A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Предполагаемая сметная стоимость строительства объекта капитального строительства (по заключению государственной экспертизы) с указ</w:t>
            </w:r>
            <w:r w:rsidR="00C513D9" w:rsidRPr="00AD5F3E">
              <w:rPr>
                <w:rFonts w:ascii="Times New Roman" w:hAnsi="Times New Roman" w:cs="Times New Roman"/>
                <w:sz w:val="24"/>
                <w:szCs w:val="24"/>
              </w:rPr>
              <w:t>анием года ее определения - 201</w:t>
            </w:r>
            <w:r w:rsidR="00041B8C" w:rsidRPr="00AD5F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03034A">
              <w:rPr>
                <w:rFonts w:ascii="Times New Roman" w:hAnsi="Times New Roman" w:cs="Times New Roman"/>
                <w:sz w:val="24"/>
                <w:szCs w:val="24"/>
              </w:rPr>
              <w:t>238 491,68</w:t>
            </w:r>
            <w:r w:rsidR="009F70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03CA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AD5F3E">
              <w:rPr>
                <w:rFonts w:ascii="Times New Roman" w:hAnsi="Times New Roman" w:cs="Times New Roman"/>
                <w:sz w:val="24"/>
                <w:szCs w:val="24"/>
              </w:rPr>
              <w:t>. рублей (включая НДС)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76"/>
            <w:bookmarkEnd w:id="5"/>
            <w:r w:rsidRPr="00B2424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8409F1" w:rsidRPr="004625E0" w:rsidTr="00FB33BA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Стоимость объекта капитального строительства (включая НДС), в текущих ценах</w:t>
            </w:r>
          </w:p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Стоимость инвестиционного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03034A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238 491,68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F70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03034A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6 720,00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03034A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197 567,76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приобретение машин и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9F70C2" w:rsidRDefault="0003034A" w:rsidP="006B4079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20 106,01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B24249" w:rsidRDefault="008409F1" w:rsidP="00C513D9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85C9E">
              <w:rPr>
                <w:rFonts w:ascii="Times New Roman" w:hAnsi="Times New Roman" w:cs="Times New Roman"/>
                <w:sz w:val="20"/>
                <w:szCs w:val="20"/>
              </w:rPr>
              <w:t>прочие затраты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80" w:rsidRPr="009F70C2" w:rsidRDefault="0003034A" w:rsidP="0051348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20 817,91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A85C9E" w:rsidRDefault="008409F1" w:rsidP="00C513D9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Наличие инфраструктуры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AD5F3E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 xml:space="preserve">Электроснабжение и наружное освещение – от запроектированной трансформаторной подстанции по </w:t>
            </w:r>
            <w:proofErr w:type="spellStart"/>
            <w:r w:rsidRPr="0003034A">
              <w:rPr>
                <w:rFonts w:eastAsia="Calibri"/>
                <w:sz w:val="24"/>
              </w:rPr>
              <w:t>взаиморезервируемым</w:t>
            </w:r>
            <w:proofErr w:type="spellEnd"/>
            <w:r w:rsidRPr="0003034A">
              <w:rPr>
                <w:rFonts w:eastAsia="Calibri"/>
                <w:sz w:val="24"/>
              </w:rPr>
              <w:t xml:space="preserve"> кабельным линиям в соответствии с требованиями технических условий АО «</w:t>
            </w:r>
            <w:proofErr w:type="spellStart"/>
            <w:r w:rsidRPr="0003034A">
              <w:rPr>
                <w:rFonts w:eastAsia="Calibri"/>
                <w:sz w:val="24"/>
              </w:rPr>
              <w:t>Мособлэнерго</w:t>
            </w:r>
            <w:proofErr w:type="spellEnd"/>
            <w:r w:rsidRPr="0003034A">
              <w:rPr>
                <w:rFonts w:eastAsia="Calibri"/>
                <w:sz w:val="24"/>
              </w:rPr>
              <w:t>» с максимальной мощностью 350 кВт (75 %);</w:t>
            </w:r>
          </w:p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>водоснабжение – от существующей сети</w:t>
            </w:r>
            <w:proofErr w:type="gramStart"/>
            <w:r w:rsidRPr="0003034A">
              <w:rPr>
                <w:rFonts w:eastAsia="Calibri"/>
                <w:sz w:val="24"/>
              </w:rPr>
              <w:t xml:space="preserve"> Д</w:t>
            </w:r>
            <w:proofErr w:type="gramEnd"/>
            <w:r w:rsidRPr="0003034A">
              <w:rPr>
                <w:rFonts w:eastAsia="Calibri"/>
                <w:sz w:val="24"/>
              </w:rPr>
              <w:t>=315 мм с прокладкой проектируемой сети 150 мм с вводом 100 мм в здание пристройки. (100%);</w:t>
            </w:r>
          </w:p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 xml:space="preserve">канализация – самотечная со сбросом стоков по внутренней сети канализации через проектируемые выпуски </w:t>
            </w:r>
            <w:proofErr w:type="spellStart"/>
            <w:r w:rsidRPr="0003034A">
              <w:rPr>
                <w:rFonts w:eastAsia="Calibri"/>
                <w:sz w:val="24"/>
              </w:rPr>
              <w:t>диам</w:t>
            </w:r>
            <w:proofErr w:type="spellEnd"/>
            <w:r w:rsidRPr="0003034A">
              <w:rPr>
                <w:rFonts w:eastAsia="Calibri"/>
                <w:sz w:val="24"/>
              </w:rPr>
              <w:t xml:space="preserve">. 110 мм, 160 мм в проектируемую сеть бытовой канализации </w:t>
            </w:r>
            <w:proofErr w:type="spellStart"/>
            <w:r w:rsidRPr="0003034A">
              <w:rPr>
                <w:rFonts w:eastAsia="Calibri"/>
                <w:sz w:val="24"/>
              </w:rPr>
              <w:t>диам</w:t>
            </w:r>
            <w:proofErr w:type="spellEnd"/>
            <w:r w:rsidRPr="0003034A">
              <w:rPr>
                <w:rFonts w:eastAsia="Calibri"/>
                <w:sz w:val="24"/>
              </w:rPr>
              <w:t>. 200/176 мм и далее в существующую сеть от школы диам.160 мм (75%);</w:t>
            </w:r>
          </w:p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>теплоснабжение – от существующего ЦТП-4 с точкой присоединения 2Ду200 мм после узла учета тепла. Система теплоснабжени</w:t>
            </w:r>
            <w:proofErr w:type="gramStart"/>
            <w:r w:rsidRPr="0003034A">
              <w:rPr>
                <w:rFonts w:eastAsia="Calibri"/>
                <w:sz w:val="24"/>
              </w:rPr>
              <w:t>я-</w:t>
            </w:r>
            <w:proofErr w:type="gramEnd"/>
            <w:r w:rsidRPr="0003034A">
              <w:rPr>
                <w:rFonts w:eastAsia="Calibri"/>
                <w:sz w:val="24"/>
              </w:rPr>
              <w:t xml:space="preserve"> закрытая, двухтрубная (100%);</w:t>
            </w:r>
          </w:p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>Вентиляци</w:t>
            </w:r>
            <w:proofErr w:type="gramStart"/>
            <w:r w:rsidRPr="0003034A">
              <w:rPr>
                <w:rFonts w:eastAsia="Calibri"/>
                <w:sz w:val="24"/>
              </w:rPr>
              <w:t>я-</w:t>
            </w:r>
            <w:proofErr w:type="gramEnd"/>
            <w:r w:rsidRPr="0003034A">
              <w:rPr>
                <w:rFonts w:eastAsia="Calibri"/>
                <w:sz w:val="24"/>
              </w:rPr>
              <w:t xml:space="preserve"> приточно-вытяжная с механическим и естественным побуждением. </w:t>
            </w:r>
            <w:r w:rsidRPr="0003034A">
              <w:rPr>
                <w:rFonts w:eastAsia="Calibri"/>
                <w:sz w:val="24"/>
              </w:rPr>
              <w:lastRenderedPageBreak/>
              <w:t xml:space="preserve">Раздельные приточные </w:t>
            </w:r>
            <w:proofErr w:type="spellStart"/>
            <w:r w:rsidRPr="0003034A">
              <w:rPr>
                <w:rFonts w:eastAsia="Calibri"/>
                <w:sz w:val="24"/>
              </w:rPr>
              <w:t>вентустановки</w:t>
            </w:r>
            <w:proofErr w:type="spellEnd"/>
            <w:r w:rsidRPr="0003034A">
              <w:rPr>
                <w:rFonts w:eastAsia="Calibri"/>
                <w:sz w:val="24"/>
              </w:rPr>
              <w:t xml:space="preserve"> (</w:t>
            </w:r>
            <w:proofErr w:type="spellStart"/>
            <w:r w:rsidRPr="0003034A">
              <w:rPr>
                <w:rFonts w:eastAsia="Calibri"/>
                <w:sz w:val="24"/>
              </w:rPr>
              <w:t>венткамера</w:t>
            </w:r>
            <w:proofErr w:type="spellEnd"/>
            <w:r w:rsidRPr="0003034A">
              <w:rPr>
                <w:rFonts w:eastAsia="Calibri"/>
                <w:sz w:val="24"/>
              </w:rPr>
              <w:t xml:space="preserve"> – в </w:t>
            </w:r>
            <w:proofErr w:type="spellStart"/>
            <w:r w:rsidRPr="0003034A">
              <w:rPr>
                <w:rFonts w:eastAsia="Calibri"/>
                <w:sz w:val="24"/>
              </w:rPr>
              <w:t>техподполье</w:t>
            </w:r>
            <w:proofErr w:type="spellEnd"/>
            <w:r w:rsidRPr="0003034A">
              <w:rPr>
                <w:rFonts w:eastAsia="Calibri"/>
                <w:sz w:val="24"/>
              </w:rPr>
              <w:t>) предусмотрены для обеденного зала</w:t>
            </w:r>
            <w:proofErr w:type="gramStart"/>
            <w:r w:rsidRPr="0003034A">
              <w:rPr>
                <w:rFonts w:eastAsia="Calibri"/>
                <w:sz w:val="24"/>
              </w:rPr>
              <w:t xml:space="preserve"> ,</w:t>
            </w:r>
            <w:proofErr w:type="gramEnd"/>
            <w:r w:rsidRPr="0003034A">
              <w:rPr>
                <w:rFonts w:eastAsia="Calibri"/>
                <w:sz w:val="24"/>
              </w:rPr>
              <w:t xml:space="preserve"> помещений пищеблока, ИТП (100%)</w:t>
            </w:r>
          </w:p>
          <w:p w:rsidR="0003034A" w:rsidRPr="0003034A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 xml:space="preserve">Телефонная связь – подключение к внешним сетям телефонизации осуществляется в существующем распределительном устройстве в д.№7 по ул. </w:t>
            </w:r>
            <w:proofErr w:type="spellStart"/>
            <w:r w:rsidRPr="0003034A">
              <w:rPr>
                <w:rFonts w:eastAsia="Calibri"/>
                <w:sz w:val="24"/>
              </w:rPr>
              <w:t>Кузьминская</w:t>
            </w:r>
            <w:proofErr w:type="spellEnd"/>
            <w:r w:rsidRPr="0003034A">
              <w:rPr>
                <w:rFonts w:eastAsia="Calibri"/>
                <w:sz w:val="24"/>
              </w:rPr>
              <w:t xml:space="preserve"> (100%);</w:t>
            </w:r>
          </w:p>
          <w:p w:rsidR="00E36513" w:rsidRPr="009F70C2" w:rsidRDefault="0003034A" w:rsidP="0003034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spacing w:after="0"/>
              <w:rPr>
                <w:rFonts w:eastAsia="Calibri"/>
                <w:sz w:val="24"/>
              </w:rPr>
            </w:pPr>
            <w:r w:rsidRPr="0003034A">
              <w:rPr>
                <w:rFonts w:eastAsia="Calibri"/>
                <w:sz w:val="24"/>
              </w:rPr>
              <w:t>Объекты транспортной инфраструктуры (100%):</w:t>
            </w:r>
            <w:r>
              <w:rPr>
                <w:rFonts w:eastAsia="Calibri"/>
                <w:sz w:val="24"/>
              </w:rPr>
              <w:t xml:space="preserve"> </w:t>
            </w:r>
            <w:r w:rsidRPr="0003034A">
              <w:rPr>
                <w:rFonts w:eastAsia="Calibri"/>
                <w:sz w:val="24"/>
              </w:rPr>
              <w:t xml:space="preserve">Главный въезд и выезд автотранспорта осуществляется с ул. </w:t>
            </w:r>
            <w:proofErr w:type="gramStart"/>
            <w:r w:rsidRPr="0003034A">
              <w:rPr>
                <w:rFonts w:eastAsia="Calibri"/>
                <w:sz w:val="24"/>
              </w:rPr>
              <w:t>Новая</w:t>
            </w:r>
            <w:proofErr w:type="gramEnd"/>
            <w:r w:rsidRPr="0003034A">
              <w:rPr>
                <w:rFonts w:eastAsia="Calibri"/>
                <w:sz w:val="24"/>
              </w:rPr>
              <w:t>. Проезд вокруг здания для пожарных машин имеет ширину 6,0 м.</w:t>
            </w:r>
            <w:r w:rsidR="00644B27" w:rsidRPr="009F70C2">
              <w:rPr>
                <w:sz w:val="24"/>
                <w:szCs w:val="24"/>
              </w:rPr>
              <w:t>;</w:t>
            </w:r>
          </w:p>
        </w:tc>
      </w:tr>
      <w:tr w:rsidR="008409F1" w:rsidRPr="004625E0" w:rsidTr="00FB33BA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0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в Министерстве инвестиций и инноваций Московской области </w:t>
            </w:r>
            <w:r w:rsidRPr="00281ACF">
              <w:rPr>
                <w:rFonts w:ascii="Times New Roman" w:hAnsi="Times New Roman" w:cs="Times New Roman"/>
                <w:sz w:val="24"/>
                <w:szCs w:val="24"/>
              </w:rPr>
              <w:br/>
              <w:t>(Ф.И.О., телефон, адрес электронной почты)</w:t>
            </w:r>
          </w:p>
        </w:tc>
      </w:tr>
      <w:tr w:rsidR="008409F1" w:rsidRPr="004625E0" w:rsidTr="00FB33BA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1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Нерсесян 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Антраник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Жозефович</w:t>
            </w:r>
            <w:proofErr w:type="spellEnd"/>
          </w:p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+7 (496) 602-08-62</w:t>
            </w:r>
          </w:p>
          <w:p w:rsidR="008409F1" w:rsidRPr="00281ACF" w:rsidRDefault="008409F1" w:rsidP="00C513D9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NersesyanAZh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mosreg</w:t>
            </w:r>
            <w:proofErr w:type="spellEnd"/>
            <w:r w:rsidRPr="00281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81A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A2C04" w:rsidRDefault="006A2C04" w:rsidP="00513480"/>
    <w:sectPr w:rsidR="006A2C04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5F4E"/>
    <w:multiLevelType w:val="hybridMultilevel"/>
    <w:tmpl w:val="E1C0244E"/>
    <w:lvl w:ilvl="0" w:tplc="E0E68D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6220E"/>
    <w:multiLevelType w:val="hybridMultilevel"/>
    <w:tmpl w:val="7ADA8FEC"/>
    <w:lvl w:ilvl="0" w:tplc="612E9A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92101"/>
    <w:multiLevelType w:val="hybridMultilevel"/>
    <w:tmpl w:val="C852AFC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A8F1E44"/>
    <w:multiLevelType w:val="hybridMultilevel"/>
    <w:tmpl w:val="85BE3E0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4E0990"/>
    <w:multiLevelType w:val="hybridMultilevel"/>
    <w:tmpl w:val="F74A78DC"/>
    <w:lvl w:ilvl="0" w:tplc="E0E68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F3DBB"/>
    <w:multiLevelType w:val="hybridMultilevel"/>
    <w:tmpl w:val="C40ECF8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88759A"/>
    <w:multiLevelType w:val="hybridMultilevel"/>
    <w:tmpl w:val="B25284A2"/>
    <w:lvl w:ilvl="0" w:tplc="E0E68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3492A"/>
    <w:multiLevelType w:val="hybridMultilevel"/>
    <w:tmpl w:val="12AA6BF6"/>
    <w:lvl w:ilvl="0" w:tplc="E0E68D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3B416F"/>
    <w:multiLevelType w:val="hybridMultilevel"/>
    <w:tmpl w:val="FD22CE68"/>
    <w:lvl w:ilvl="0" w:tplc="3D961CA4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D6C7CE0"/>
    <w:multiLevelType w:val="hybridMultilevel"/>
    <w:tmpl w:val="D058686E"/>
    <w:lvl w:ilvl="0" w:tplc="612E9AF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432C02"/>
    <w:multiLevelType w:val="hybridMultilevel"/>
    <w:tmpl w:val="0EF4FA6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7E10FEE"/>
    <w:multiLevelType w:val="hybridMultilevel"/>
    <w:tmpl w:val="B15EF68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9887A36"/>
    <w:multiLevelType w:val="hybridMultilevel"/>
    <w:tmpl w:val="6F9AF39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1AE267D"/>
    <w:multiLevelType w:val="hybridMultilevel"/>
    <w:tmpl w:val="756898E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07739A"/>
    <w:multiLevelType w:val="hybridMultilevel"/>
    <w:tmpl w:val="6C186D20"/>
    <w:lvl w:ilvl="0" w:tplc="E0E68D0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DF322AB"/>
    <w:multiLevelType w:val="hybridMultilevel"/>
    <w:tmpl w:val="622EEE0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9"/>
  </w:num>
  <w:num w:numId="10">
    <w:abstractNumId w:val="14"/>
  </w:num>
  <w:num w:numId="11">
    <w:abstractNumId w:val="0"/>
  </w:num>
  <w:num w:numId="12">
    <w:abstractNumId w:val="2"/>
  </w:num>
  <w:num w:numId="13">
    <w:abstractNumId w:val="13"/>
  </w:num>
  <w:num w:numId="14">
    <w:abstractNumId w:val="6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F1"/>
    <w:rsid w:val="000268AD"/>
    <w:rsid w:val="0003034A"/>
    <w:rsid w:val="00041B8C"/>
    <w:rsid w:val="000A7342"/>
    <w:rsid w:val="00134060"/>
    <w:rsid w:val="00141E7F"/>
    <w:rsid w:val="001617C0"/>
    <w:rsid w:val="001778D9"/>
    <w:rsid w:val="00190153"/>
    <w:rsid w:val="001A335E"/>
    <w:rsid w:val="001E356D"/>
    <w:rsid w:val="00266DBC"/>
    <w:rsid w:val="0027109E"/>
    <w:rsid w:val="00281ACF"/>
    <w:rsid w:val="00295C86"/>
    <w:rsid w:val="002E7027"/>
    <w:rsid w:val="004C07AF"/>
    <w:rsid w:val="00513480"/>
    <w:rsid w:val="00582A45"/>
    <w:rsid w:val="00603CAB"/>
    <w:rsid w:val="00644B27"/>
    <w:rsid w:val="00692E11"/>
    <w:rsid w:val="006A2C04"/>
    <w:rsid w:val="006B4079"/>
    <w:rsid w:val="00706253"/>
    <w:rsid w:val="0078450A"/>
    <w:rsid w:val="00802B2D"/>
    <w:rsid w:val="008409F1"/>
    <w:rsid w:val="008718EA"/>
    <w:rsid w:val="00880E5C"/>
    <w:rsid w:val="009F70C2"/>
    <w:rsid w:val="00A61CA6"/>
    <w:rsid w:val="00A75E62"/>
    <w:rsid w:val="00A85C9E"/>
    <w:rsid w:val="00AD5F3E"/>
    <w:rsid w:val="00B24249"/>
    <w:rsid w:val="00B521EB"/>
    <w:rsid w:val="00C36C30"/>
    <w:rsid w:val="00C513D9"/>
    <w:rsid w:val="00DE180C"/>
    <w:rsid w:val="00E36513"/>
    <w:rsid w:val="00E53B47"/>
    <w:rsid w:val="00F210AE"/>
    <w:rsid w:val="00F60FF7"/>
    <w:rsid w:val="00F7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F1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9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eastAsia="ru-RU"/>
    </w:rPr>
  </w:style>
  <w:style w:type="paragraph" w:styleId="a3">
    <w:name w:val="List Paragraph"/>
    <w:basedOn w:val="a"/>
    <w:uiPriority w:val="34"/>
    <w:qFormat/>
    <w:rsid w:val="00840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C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F1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9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eastAsia="ru-RU"/>
    </w:rPr>
  </w:style>
  <w:style w:type="paragraph" w:styleId="a3">
    <w:name w:val="List Paragraph"/>
    <w:basedOn w:val="a"/>
    <w:uiPriority w:val="34"/>
    <w:qFormat/>
    <w:rsid w:val="00840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C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E7E9D-C9CD-4B92-8F9A-956FFE24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Drema</dc:creator>
  <cp:keywords/>
  <dc:description/>
  <cp:lastModifiedBy>Нерсесян Антраник Жезефович</cp:lastModifiedBy>
  <cp:revision>32</cp:revision>
  <dcterms:created xsi:type="dcterms:W3CDTF">2016-04-26T09:12:00Z</dcterms:created>
  <dcterms:modified xsi:type="dcterms:W3CDTF">2016-09-09T12:01:00Z</dcterms:modified>
</cp:coreProperties>
</file>